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1EFE" w14:textId="6A08C0A7" w:rsidR="001F1978" w:rsidRDefault="005226F2">
      <w:pPr>
        <w:rPr>
          <w:rFonts w:ascii="Roboto Light" w:hAnsi="Roboto Light"/>
          <w:b/>
          <w:color w:val="000000" w:themeColor="text1"/>
          <w:u w:val="single"/>
        </w:rPr>
      </w:pPr>
      <w:r>
        <w:rPr>
          <w:rFonts w:ascii="Roboto Light" w:hAnsi="Roboto Light"/>
          <w:b/>
          <w:color w:val="000000" w:themeColor="text1"/>
          <w:u w:val="single"/>
        </w:rPr>
        <w:t xml:space="preserve">COMMUNIQUÉ DE PRESSE VERHAERT </w:t>
      </w:r>
    </w:p>
    <w:p w14:paraId="1455637A" w14:textId="52F75E06" w:rsidR="007B4224" w:rsidRPr="007B4224" w:rsidRDefault="007B4224">
      <w:pPr>
        <w:rPr>
          <w:rFonts w:ascii="Roboto Light" w:hAnsi="Roboto Light"/>
          <w:color w:val="000000" w:themeColor="text1"/>
        </w:rPr>
      </w:pPr>
      <w:r>
        <w:rPr>
          <w:rFonts w:ascii="Roboto Light" w:hAnsi="Roboto Light"/>
          <w:color w:val="000000" w:themeColor="text1"/>
        </w:rPr>
        <w:t>28-04-2016</w:t>
      </w:r>
    </w:p>
    <w:p w14:paraId="4EA4E09C" w14:textId="77777777" w:rsidR="0026736D" w:rsidRDefault="0026736D">
      <w:pPr>
        <w:rPr>
          <w:rFonts w:ascii="Roboto Light" w:hAnsi="Roboto Light"/>
          <w:b/>
          <w:color w:val="000000" w:themeColor="text1"/>
          <w:u w:val="single"/>
        </w:rPr>
      </w:pPr>
      <w:r>
        <w:rPr>
          <w:rFonts w:ascii="Roboto Light" w:hAnsi="Roboto Light"/>
          <w:b/>
          <w:color w:val="000000" w:themeColor="text1"/>
          <w:u w:val="single"/>
        </w:rPr>
        <w:t>L’ASE place Verhaert en pole position pour le transfert de technologie en Europe.</w:t>
      </w:r>
    </w:p>
    <w:p w14:paraId="39E32DB7" w14:textId="13EAC702" w:rsidR="001E5064" w:rsidRPr="00220FCB" w:rsidRDefault="00220FCB" w:rsidP="001E50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Roboto Light" w:hAnsi="Roboto Light" w:cs="Georgia"/>
          <w:b/>
          <w:bCs/>
          <w:color w:val="2F2F2F"/>
          <w:sz w:val="24"/>
          <w:szCs w:val="24"/>
        </w:rPr>
      </w:pPr>
      <w:r>
        <w:rPr>
          <w:rFonts w:ascii="Roboto Light" w:hAnsi="Roboto Light"/>
          <w:b/>
          <w:color w:val="2F2F2F"/>
          <w:sz w:val="24"/>
        </w:rPr>
        <w:t>La ministre Elke Sleurs présente à l’attribution du contrat par l’ASE à Verhaert</w:t>
      </w:r>
    </w:p>
    <w:p w14:paraId="5B5D8A30" w14:textId="77777777" w:rsidR="001E5064" w:rsidRPr="00220FCB" w:rsidRDefault="001E5064" w:rsidP="001E506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Roboto Light" w:hAnsi="Roboto Light" w:cs="Georgia"/>
          <w:b/>
          <w:bCs/>
          <w:color w:val="2F2F2F"/>
          <w:sz w:val="24"/>
          <w:szCs w:val="24"/>
        </w:rPr>
      </w:pPr>
    </w:p>
    <w:p w14:paraId="294BE7BE" w14:textId="2E8B42EF" w:rsidR="0048420E" w:rsidRPr="003E18AA" w:rsidRDefault="001E5064" w:rsidP="001E5064">
      <w:pPr>
        <w:rPr>
          <w:rFonts w:ascii="Roboto Light" w:hAnsi="Roboto Light" w:cs="Arial"/>
          <w:b/>
          <w:color w:val="000000" w:themeColor="text1"/>
        </w:rPr>
      </w:pPr>
      <w:r>
        <w:rPr>
          <w:rFonts w:ascii="Roboto Light" w:hAnsi="Roboto Light"/>
          <w:b/>
          <w:color w:val="2F2F2F"/>
          <w:sz w:val="24"/>
        </w:rPr>
        <w:t>Verhaert en tant que centre directeur de l’innovation se chargera de l’implémentation de l’initiative de transfert de technologie (TTI) parmi les États membres de l’ASE. Par le biais de son approche TechXfer dédiée, la société assurera avec ses sous-traitants de nouvelles applications de la technologie spatiale dans les divers secteurs de l’industrie. Ce contrat soutient l’intérêt croissant envers le transfert de technologie professionnel et assure un rendement supplémentaire aux investissements dans la navigation spatiale. Ce faisant, des innovations technologiques très exigeantes peuvent profiter des développements technologiques qui sont réalisés dans le cadre des différentes missions spatiales. Par le nouveau contrat, Verhaert souhaite accélérer l’innovation de produit à un niveau européen en créant un pont entre l’industrie et les start-ups sous forme de transfert de technologie</w:t>
      </w:r>
      <w:r>
        <w:rPr>
          <w:rFonts w:ascii="Roboto Light" w:hAnsi="Roboto Light"/>
          <w:b/>
          <w:color w:val="000000" w:themeColor="text1"/>
        </w:rPr>
        <w:t>.</w:t>
      </w:r>
    </w:p>
    <w:p w14:paraId="2649A454" w14:textId="5EEB4E0E" w:rsidR="005226F2" w:rsidRPr="00D51397" w:rsidRDefault="00E6726D">
      <w:pPr>
        <w:rPr>
          <w:rFonts w:ascii="Roboto Light" w:hAnsi="Roboto Light"/>
          <w:color w:val="000000" w:themeColor="text1"/>
        </w:rPr>
      </w:pPr>
      <w:r>
        <w:rPr>
          <w:rFonts w:ascii="Roboto Light" w:hAnsi="Roboto Light"/>
        </w:rPr>
        <w:t>Verhaert a le plaisir d’annoncer aujourd’hui  que l’ASE, l’Agence spatiale européenne, sur base d’une procédure internationale d’adjudication</w:t>
      </w:r>
      <w:r>
        <w:rPr>
          <w:rFonts w:ascii="Roboto Light" w:hAnsi="Roboto Light"/>
          <w:color w:val="000000" w:themeColor="text1"/>
        </w:rPr>
        <w:t xml:space="preserve"> a désigné Verhaert pour l’implémentation de son Initiative européenne de Transfert de Technologie (ETTI) dans le cadre du Programme de Transfert de Technologie (TTP) de l’agence.</w:t>
      </w:r>
    </w:p>
    <w:p w14:paraId="7231F451" w14:textId="19229ACC" w:rsidR="0026736D" w:rsidRPr="00D51397" w:rsidRDefault="00E83D2D"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Pr>
          <w:rFonts w:ascii="Roboto Light" w:hAnsi="Roboto Light"/>
          <w:color w:val="000000" w:themeColor="text1"/>
        </w:rPr>
        <w:t>Ce programme de transfert de technologie a pour but de renforcer l’industrie européenne par de nouvelles opportunités commerciales à identifier et à développer qui utilisent la technologie développée dans les programmes de navigation spatiale de l’ASE.</w:t>
      </w:r>
    </w:p>
    <w:p w14:paraId="0176C469" w14:textId="33BBDA62" w:rsidR="0026736D" w:rsidRDefault="007B4224"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Pr>
          <w:rFonts w:ascii="Roboto Light" w:hAnsi="Roboto Light"/>
          <w:color w:val="000000" w:themeColor="text1"/>
        </w:rPr>
        <w:t>L’ASE TTPO - Technology Transfer Programme Office - collabore à cette fin avec un réseau de courtiers en technologie et de centres d’incubation et met dans ce cadre à disposition les propriétés intellectuelles de l’ASE et de son portefeuille de brevets. C’est ce réseau qui va opérer sous la direction de Verhaert.</w:t>
      </w:r>
    </w:p>
    <w:p w14:paraId="18C7B3F6" w14:textId="77777777" w:rsidR="00A15548" w:rsidRDefault="00A15548"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4459A2B9" w14:textId="77777777" w:rsidR="0026736D" w:rsidRPr="00D51397" w:rsidRDefault="0026736D"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1447E861" w14:textId="77777777" w:rsidR="0007512D" w:rsidRPr="00D51397" w:rsidRDefault="0007512D" w:rsidP="005226F2">
      <w:pPr>
        <w:rPr>
          <w:rFonts w:ascii="Roboto Light" w:hAnsi="Roboto Light"/>
          <w:b/>
          <w:color w:val="000000" w:themeColor="text1"/>
        </w:rPr>
      </w:pPr>
      <w:r>
        <w:rPr>
          <w:rFonts w:ascii="Roboto Light" w:hAnsi="Roboto Light"/>
          <w:b/>
          <w:color w:val="000000" w:themeColor="text1"/>
        </w:rPr>
        <w:t>APPROCHE</w:t>
      </w:r>
    </w:p>
    <w:p w14:paraId="25AA8C0F" w14:textId="016B9EF3" w:rsidR="005226F2" w:rsidRPr="00D51397" w:rsidRDefault="00537F13" w:rsidP="005226F2">
      <w:pPr>
        <w:rPr>
          <w:rFonts w:ascii="Roboto Light" w:hAnsi="Roboto Light"/>
          <w:color w:val="000000" w:themeColor="text1"/>
        </w:rPr>
      </w:pPr>
      <w:r>
        <w:rPr>
          <w:rFonts w:ascii="Roboto Light" w:hAnsi="Roboto Light"/>
          <w:color w:val="000000" w:themeColor="text1"/>
        </w:rPr>
        <w:t>Verhaert a développé à cette fin une approche et un programme dédiés : TechXfer.</w:t>
      </w:r>
    </w:p>
    <w:p w14:paraId="1ACBE57B" w14:textId="3772C357" w:rsidR="00822687" w:rsidRPr="00D51397" w:rsidRDefault="005226F2" w:rsidP="005226F2">
      <w:pPr>
        <w:rPr>
          <w:rFonts w:ascii="Roboto Light" w:hAnsi="Roboto Light"/>
          <w:color w:val="000000" w:themeColor="text1"/>
        </w:rPr>
      </w:pPr>
      <w:r>
        <w:rPr>
          <w:rFonts w:ascii="Roboto Light" w:hAnsi="Roboto Light"/>
          <w:color w:val="000000" w:themeColor="text1"/>
        </w:rPr>
        <w:t>Ce programme se distingue de l’approche classique de valorisation de la technologie d’une part en s’écartant d’un modèle de technologie « push » pour adopter un modèle « pull » orienté utilisateurs et d’autre part, par une intégration de la chaîne tout entière de la valorisation de technologie ; de l’opportunité de création en passant par l’étude de faisabilité, le développement et la construction des démos et des prototypes.</w:t>
      </w:r>
    </w:p>
    <w:p w14:paraId="15CCDCF8" w14:textId="77777777" w:rsidR="00A15548" w:rsidRDefault="007E12A5" w:rsidP="001F1978">
      <w:pPr>
        <w:rPr>
          <w:rFonts w:ascii="Roboto Light" w:hAnsi="Roboto Light"/>
          <w:b/>
          <w:color w:val="000000" w:themeColor="text1"/>
        </w:rPr>
      </w:pPr>
      <w:r>
        <w:rPr>
          <w:rFonts w:ascii="Roboto Light" w:hAnsi="Roboto Light"/>
          <w:b/>
          <w:color w:val="000000" w:themeColor="text1"/>
        </w:rPr>
        <w:lastRenderedPageBreak/>
        <w:t>NTTI</w:t>
      </w:r>
    </w:p>
    <w:p w14:paraId="043C7F0D" w14:textId="051EB4B8" w:rsidR="007135CF" w:rsidRPr="00A15548" w:rsidRDefault="007135CF" w:rsidP="001F1978">
      <w:pPr>
        <w:rPr>
          <w:rFonts w:ascii="Roboto Light" w:hAnsi="Roboto Light"/>
          <w:b/>
          <w:color w:val="000000" w:themeColor="text1"/>
        </w:rPr>
      </w:pPr>
      <w:r>
        <w:rPr>
          <w:rFonts w:ascii="Roboto Light" w:hAnsi="Roboto Light"/>
          <w:color w:val="000000" w:themeColor="text1"/>
        </w:rPr>
        <w:t>La politique spatiale belge a toujours soutenu l’intérêt envers une valorisation plus large de la technologie spatiale. La Belgique fut notamment parmi les pionniers à mettre en place une Initiative de Transfert de Technologie à un niveau national. Une dite NTTI.</w:t>
      </w:r>
    </w:p>
    <w:p w14:paraId="1FE2BB44" w14:textId="4C61A753" w:rsidR="00822687" w:rsidRPr="00D51397" w:rsidRDefault="00537F13" w:rsidP="005226F2">
      <w:pPr>
        <w:rPr>
          <w:rFonts w:ascii="Roboto Light" w:hAnsi="Roboto Light"/>
          <w:color w:val="000000" w:themeColor="text1"/>
        </w:rPr>
      </w:pPr>
      <w:r>
        <w:rPr>
          <w:rFonts w:ascii="Roboto Light" w:hAnsi="Roboto Light"/>
          <w:color w:val="000000" w:themeColor="text1"/>
        </w:rPr>
        <w:t xml:space="preserve">En 2014, Verhaert a été sélectionné par </w:t>
      </w:r>
      <w:proofErr w:type="spellStart"/>
      <w:r>
        <w:rPr>
          <w:rFonts w:ascii="Roboto Light" w:hAnsi="Roboto Light"/>
          <w:color w:val="000000" w:themeColor="text1"/>
        </w:rPr>
        <w:t>Belspo</w:t>
      </w:r>
      <w:proofErr w:type="spellEnd"/>
      <w:r>
        <w:rPr>
          <w:rFonts w:ascii="Roboto Light" w:hAnsi="Roboto Light"/>
          <w:color w:val="000000" w:themeColor="text1"/>
        </w:rPr>
        <w:t xml:space="preserve"> et l’ASE pour déployer son programme Techxfer dans le cadre d’une Initiative nationale de Transfert de Technologie (NTTI) en Belgique.</w:t>
      </w:r>
    </w:p>
    <w:p w14:paraId="45E49B63" w14:textId="7C06FAF0" w:rsidR="001F1978" w:rsidRPr="00A91CC0" w:rsidRDefault="001F1978" w:rsidP="005226F2">
      <w:pPr>
        <w:rPr>
          <w:rFonts w:ascii="Roboto Light" w:hAnsi="Roboto Light"/>
          <w:color w:val="000000" w:themeColor="text1"/>
        </w:rPr>
      </w:pPr>
      <w:r>
        <w:rPr>
          <w:rFonts w:ascii="Roboto Light" w:hAnsi="Roboto Light"/>
          <w:color w:val="000000" w:themeColor="text1"/>
        </w:rPr>
        <w:t>Cette désignation a permis à Verhaert de démontrer son approche à l’ASE et les succès qu’elle a permis de réaliser, ce qui a conduit Verhaert à être sélectionné aujourd’hui pour implémenter cette approche également à l’échelle européenne.</w:t>
      </w:r>
    </w:p>
    <w:p w14:paraId="4A533D41" w14:textId="721B93F6" w:rsidR="007E12A5" w:rsidRPr="00D51397" w:rsidRDefault="008E0C38" w:rsidP="005226F2">
      <w:pPr>
        <w:rPr>
          <w:rFonts w:ascii="Roboto Light" w:hAnsi="Roboto Light"/>
          <w:b/>
          <w:color w:val="000000" w:themeColor="text1"/>
        </w:rPr>
      </w:pPr>
      <w:r>
        <w:rPr>
          <w:rFonts w:ascii="Roboto Light" w:hAnsi="Roboto Light"/>
          <w:b/>
          <w:color w:val="000000" w:themeColor="text1"/>
        </w:rPr>
        <w:t>HUBS D’INNOVATION</w:t>
      </w:r>
    </w:p>
    <w:p w14:paraId="1C98491A" w14:textId="4090FB8D" w:rsidR="0047624D" w:rsidRDefault="00822687" w:rsidP="005226F2">
      <w:pPr>
        <w:rPr>
          <w:rFonts w:ascii="Roboto Light" w:hAnsi="Roboto Light"/>
          <w:color w:val="000000" w:themeColor="text1"/>
        </w:rPr>
      </w:pPr>
      <w:r>
        <w:rPr>
          <w:rFonts w:ascii="Roboto Light" w:hAnsi="Roboto Light"/>
          <w:color w:val="000000" w:themeColor="text1"/>
        </w:rPr>
        <w:t>Verhaert fait appel à cet égard à 15 sous-traitants répartis en Europe, de la Suède à la Grèce et de la Grande-Bretagne à l’Autriche.</w:t>
      </w:r>
    </w:p>
    <w:p w14:paraId="7661BBE1" w14:textId="74C84CFA" w:rsidR="00926D1D" w:rsidRPr="00D51397" w:rsidRDefault="00926D1D" w:rsidP="005226F2">
      <w:pPr>
        <w:rPr>
          <w:rFonts w:ascii="Roboto Light" w:hAnsi="Roboto Light"/>
          <w:color w:val="000000" w:themeColor="text1"/>
        </w:rPr>
      </w:pPr>
      <w:r>
        <w:rPr>
          <w:rFonts w:ascii="Roboto Light" w:hAnsi="Roboto Light"/>
          <w:color w:val="000000" w:themeColor="text1"/>
        </w:rPr>
        <w:t>Cesdits courtiers identifient les opportunités locales et accompagnent, soutenus par Verhaert, l’industrie et les start–ups locales lors des applications de cette nouvelle technologie. Ils disposent à cette fin également d’un réseau de 15 Centres d’Incubation Business (les BICs) et forment ainsi un réseau inédit d’hubs d’innovation.</w:t>
      </w:r>
    </w:p>
    <w:p w14:paraId="1E719BB4" w14:textId="433E1A37" w:rsidR="00926D1D" w:rsidRPr="00D51397" w:rsidRDefault="007E12A5" w:rsidP="005226F2">
      <w:pPr>
        <w:rPr>
          <w:rFonts w:ascii="Roboto Light" w:hAnsi="Roboto Light"/>
          <w:b/>
          <w:color w:val="000000" w:themeColor="text1"/>
        </w:rPr>
      </w:pPr>
      <w:r>
        <w:rPr>
          <w:rFonts w:ascii="Roboto Light" w:hAnsi="Roboto Light"/>
          <w:b/>
          <w:color w:val="000000" w:themeColor="text1"/>
        </w:rPr>
        <w:t>TECHNOLOGIE SPATIALE</w:t>
      </w:r>
    </w:p>
    <w:p w14:paraId="076F10B3" w14:textId="4616C813" w:rsidR="00926D1D" w:rsidRDefault="00537F13" w:rsidP="005226F2">
      <w:pPr>
        <w:rPr>
          <w:rFonts w:ascii="Roboto Light" w:hAnsi="Roboto Light"/>
          <w:b/>
          <w:color w:val="000000" w:themeColor="text1"/>
        </w:rPr>
      </w:pPr>
      <w:r>
        <w:rPr>
          <w:rFonts w:ascii="Roboto Light" w:hAnsi="Roboto Light"/>
          <w:color w:val="000000" w:themeColor="text1"/>
        </w:rPr>
        <w:t>La navigation spatiale est un domaine d’application extrêmement exigeant. Ce faisant, la navigation spatiale est un secteur de pointe et un nombre particulièrement élevé de nouvelles technologies est développé dans le cadre des missions spatiales, songez notamment aux capteurs, nouvelles matières, les systèmes peu énergivores, les structures légères, les systèmes optiques, la robotique de pointe et les logiciels très fiables</w:t>
      </w:r>
      <w:r>
        <w:rPr>
          <w:rFonts w:ascii="Roboto Light" w:hAnsi="Roboto Light"/>
          <w:b/>
          <w:color w:val="000000" w:themeColor="text1"/>
        </w:rPr>
        <w:t>.</w:t>
      </w:r>
    </w:p>
    <w:p w14:paraId="0ED87460" w14:textId="6798B219" w:rsidR="0047624D" w:rsidRDefault="008E0C38" w:rsidP="005226F2">
      <w:pPr>
        <w:rPr>
          <w:rFonts w:ascii="Roboto Light" w:hAnsi="Roboto Light"/>
          <w:color w:val="000000" w:themeColor="text1"/>
        </w:rPr>
      </w:pPr>
      <w:r>
        <w:rPr>
          <w:rFonts w:ascii="Roboto Light" w:hAnsi="Roboto Light"/>
          <w:color w:val="000000" w:themeColor="text1"/>
        </w:rPr>
        <w:t>Il n’est donc pas surprenant que ces technologies puissent aussi offrir des solutions à toutes sortes de défis sociétaux et problèmes techniques.</w:t>
      </w:r>
    </w:p>
    <w:p w14:paraId="60A3BBB7" w14:textId="73065438" w:rsidR="0047624D" w:rsidRPr="0047624D" w:rsidRDefault="0047624D" w:rsidP="005226F2">
      <w:pPr>
        <w:rPr>
          <w:rFonts w:ascii="Roboto Light" w:hAnsi="Roboto Light"/>
          <w:color w:val="000000" w:themeColor="text1"/>
        </w:rPr>
      </w:pPr>
      <w:r>
        <w:rPr>
          <w:rFonts w:ascii="Roboto Light" w:hAnsi="Roboto Light"/>
          <w:color w:val="000000" w:themeColor="text1"/>
        </w:rPr>
        <w:t>Dans votre dossier de presse, veuillez trouver un ouvrage publié par l’ASE comportant quelques exemples d’applications terriennes qui ont été rendues possibles par l’utilisation de la technologie spatiale.</w:t>
      </w:r>
    </w:p>
    <w:p w14:paraId="4AE0615E" w14:textId="77777777" w:rsidR="00926D1D" w:rsidRPr="00D51397" w:rsidRDefault="007E12A5" w:rsidP="005226F2">
      <w:pPr>
        <w:rPr>
          <w:rFonts w:ascii="Roboto Light" w:hAnsi="Roboto Light"/>
          <w:b/>
          <w:color w:val="000000" w:themeColor="text1"/>
        </w:rPr>
      </w:pPr>
      <w:r>
        <w:rPr>
          <w:rFonts w:ascii="Roboto Light" w:hAnsi="Roboto Light"/>
          <w:b/>
          <w:color w:val="000000" w:themeColor="text1"/>
        </w:rPr>
        <w:t>IMPACT</w:t>
      </w:r>
    </w:p>
    <w:p w14:paraId="1D0431C9" w14:textId="54D9E7F2" w:rsidR="007E12A5" w:rsidRDefault="0026736D" w:rsidP="005226F2">
      <w:pPr>
        <w:rPr>
          <w:rFonts w:ascii="Roboto Light" w:hAnsi="Roboto Light"/>
          <w:color w:val="000000" w:themeColor="text1"/>
        </w:rPr>
      </w:pPr>
      <w:r>
        <w:rPr>
          <w:rFonts w:ascii="Roboto Light" w:hAnsi="Roboto Light"/>
          <w:color w:val="000000" w:themeColor="text1"/>
        </w:rPr>
        <w:t>Dans le cadre de l’exécution de ce contrat, Verhaert est responsable de l’un des plus importants programmes de transfert de technologie en Europe avec une réalisation de plus de 400 sociétés spin-off et transferts de technologie.</w:t>
      </w:r>
    </w:p>
    <w:p w14:paraId="44F6AF4E" w14:textId="7DE5E733" w:rsidR="007E12A5" w:rsidRPr="00D51397" w:rsidRDefault="007E12A5" w:rsidP="005226F2">
      <w:pPr>
        <w:rPr>
          <w:rFonts w:ascii="Roboto Light" w:hAnsi="Roboto Light"/>
          <w:color w:val="000000" w:themeColor="text1"/>
        </w:rPr>
      </w:pPr>
      <w:r>
        <w:rPr>
          <w:rFonts w:ascii="Roboto Light" w:hAnsi="Roboto Light"/>
          <w:color w:val="000000" w:themeColor="text1"/>
        </w:rPr>
        <w:t xml:space="preserve">«  Grâce à ce contrat, Verhaert se transforme instantanément en l’un des acteurs dirigeants en Europe concernant le transfert de technologie et l’incubation des starters technologiques et Verhaert renforce sa position en tant que partenaire pour la gestion et la mise en œuvre des </w:t>
      </w:r>
      <w:r>
        <w:rPr>
          <w:rFonts w:ascii="Roboto Light" w:hAnsi="Roboto Light"/>
          <w:color w:val="000000" w:themeColor="text1"/>
        </w:rPr>
        <w:lastRenderedPageBreak/>
        <w:t>programmes d’incubation et d’accélération pour les entreprises et les universités » dixit Koen Verhaert - CEO du Groupe Verhaert.</w:t>
      </w:r>
    </w:p>
    <w:p w14:paraId="46B02185" w14:textId="77777777" w:rsidR="005226F2" w:rsidRPr="00D51397" w:rsidRDefault="007135CF" w:rsidP="005226F2">
      <w:pPr>
        <w:jc w:val="both"/>
        <w:rPr>
          <w:rFonts w:ascii="Roboto Light" w:hAnsi="Roboto Light" w:cs="Arial"/>
          <w:b/>
          <w:color w:val="000000" w:themeColor="text1"/>
        </w:rPr>
      </w:pPr>
      <w:r>
        <w:rPr>
          <w:rFonts w:ascii="Roboto Light" w:hAnsi="Roboto Light"/>
          <w:b/>
          <w:color w:val="000000" w:themeColor="text1"/>
        </w:rPr>
        <w:t>L’AVENIR</w:t>
      </w:r>
    </w:p>
    <w:p w14:paraId="30D5E482" w14:textId="61683528" w:rsidR="0047624D" w:rsidRPr="00A15548" w:rsidRDefault="0047624D" w:rsidP="005226F2">
      <w:pPr>
        <w:jc w:val="both"/>
        <w:rPr>
          <w:rFonts w:ascii="Roboto Light" w:hAnsi="Roboto Light" w:cs="Arial"/>
          <w:color w:val="000000" w:themeColor="text1"/>
        </w:rPr>
      </w:pPr>
      <w:r>
        <w:rPr>
          <w:rFonts w:ascii="Roboto Light" w:hAnsi="Roboto Light"/>
          <w:color w:val="000000" w:themeColor="text1"/>
        </w:rPr>
        <w:t>Verhaert investit énormément à ce jour dans l’élaboration de sa prestation de service Techxfer pour les raisons suivantes.</w:t>
      </w:r>
    </w:p>
    <w:p w14:paraId="5E3CE69E" w14:textId="70B4832D" w:rsidR="00A15548" w:rsidRPr="00A15548" w:rsidRDefault="00A15548" w:rsidP="005226F2">
      <w:pPr>
        <w:jc w:val="both"/>
        <w:rPr>
          <w:rFonts w:ascii="Roboto Light" w:hAnsi="Roboto Light" w:cs="Arial"/>
          <w:color w:val="000000" w:themeColor="text1"/>
        </w:rPr>
      </w:pPr>
      <w:r>
        <w:rPr>
          <w:rFonts w:ascii="Roboto Light" w:hAnsi="Roboto Light"/>
          <w:color w:val="000000" w:themeColor="text1"/>
        </w:rPr>
        <w:t>Le transfert de technologie a longtemps été une activité secondaire des instituts de recherche et des universités. Nous constatons depuis quelques années leur véritable engouement pour celui-ci au point d’en faire une activité stratégique et dans ce cadre, la valorisation de technologie oriente l’agenda de la recherche et contribue à déterminer la feuille de route de la technologie.</w:t>
      </w:r>
    </w:p>
    <w:p w14:paraId="6C84E5AB" w14:textId="5ED748BB" w:rsidR="00A15548" w:rsidRPr="00A15548" w:rsidRDefault="00A15548" w:rsidP="005226F2">
      <w:pPr>
        <w:jc w:val="both"/>
        <w:rPr>
          <w:rFonts w:ascii="Roboto Light" w:hAnsi="Roboto Light" w:cs="Arial"/>
          <w:color w:val="000000" w:themeColor="text1"/>
        </w:rPr>
      </w:pPr>
      <w:r>
        <w:rPr>
          <w:rFonts w:ascii="Roboto Light" w:hAnsi="Roboto Light"/>
          <w:color w:val="000000" w:themeColor="text1"/>
        </w:rPr>
        <w:t>En politique spatiale, nous nous attendons aussi à une évolution similaire, dans le cadre de laquelle il serait bien que nous puissions évoluer vers une situation où l’on tient aussi compte du potentiel de valorisation lors de la mise en œuvre et de la sélection des programmes spatiaux et l’on prévoit dans le budget de chaque mission des activités permettant cette valorisation de la technologie.</w:t>
      </w:r>
    </w:p>
    <w:p w14:paraId="5DDFD141" w14:textId="132194C3" w:rsidR="0047624D" w:rsidRPr="00A15548" w:rsidRDefault="00A15548" w:rsidP="005226F2">
      <w:pPr>
        <w:jc w:val="both"/>
        <w:rPr>
          <w:rFonts w:ascii="Roboto Light" w:hAnsi="Roboto Light" w:cs="Arial"/>
          <w:color w:val="000000" w:themeColor="text1"/>
        </w:rPr>
      </w:pPr>
      <w:r>
        <w:rPr>
          <w:rFonts w:ascii="Roboto Light" w:hAnsi="Roboto Light"/>
          <w:color w:val="000000" w:themeColor="text1"/>
        </w:rPr>
        <w:t>Par ailleurs, nous constatons que les entreprises évoluant dans un contexte ouvert à l’innovation recherchent de plus en plus « les bonnes pratiques » issues d’autres secteurs et le transfert de la technologie est de plus en plus important, les grandes entreprises lorgnant de plus en plus sur les start-ups pour alimenter leur pipeline d’innovation.</w:t>
      </w:r>
    </w:p>
    <w:p w14:paraId="4BF41473" w14:textId="2DD156C7" w:rsidR="00A15548" w:rsidRDefault="00A15548" w:rsidP="005226F2">
      <w:pPr>
        <w:jc w:val="both"/>
        <w:rPr>
          <w:rFonts w:ascii="Roboto Light" w:hAnsi="Roboto Light" w:cs="Arial"/>
          <w:color w:val="000000" w:themeColor="text1"/>
        </w:rPr>
      </w:pPr>
      <w:r>
        <w:rPr>
          <w:rFonts w:ascii="Roboto Light" w:hAnsi="Roboto Light"/>
          <w:color w:val="000000" w:themeColor="text1"/>
        </w:rPr>
        <w:t>Verhaert souhaite former à un niveau européen un pont entre ces grandes entreprises et la communauté des start-ups sur base des services d’incubation et d’accélération du transfert de la technologie afin d’accélérer ainsi l’innovation de produit. Ce contrat constitue un nouveau cap à cet égard.</w:t>
      </w:r>
    </w:p>
    <w:p w14:paraId="5136C61B" w14:textId="77777777" w:rsidR="00F32DFF" w:rsidRDefault="00F32DFF" w:rsidP="005226F2">
      <w:pPr>
        <w:jc w:val="both"/>
        <w:rPr>
          <w:rFonts w:ascii="Roboto Light" w:hAnsi="Roboto Light" w:cs="Arial"/>
          <w:color w:val="000000" w:themeColor="text1"/>
        </w:rPr>
      </w:pPr>
    </w:p>
    <w:p w14:paraId="0301D0C7" w14:textId="3EAC52A8" w:rsidR="005541C2" w:rsidRPr="006F2544" w:rsidRDefault="005541C2" w:rsidP="005541C2">
      <w:pPr>
        <w:rPr>
          <w:rFonts w:ascii="Roboto Light" w:hAnsi="Roboto Light" w:cs="Arial"/>
          <w:color w:val="000000" w:themeColor="text1"/>
          <w:lang w:val="fr-BE"/>
        </w:rPr>
      </w:pPr>
      <w:r w:rsidRPr="006F2544">
        <w:rPr>
          <w:rFonts w:ascii="Roboto Light" w:hAnsi="Roboto Light"/>
          <w:lang w:val="fr-BE"/>
        </w:rPr>
        <w:t xml:space="preserve">Images: </w:t>
      </w:r>
      <w:r w:rsidRPr="006F2544">
        <w:rPr>
          <w:rFonts w:ascii="Roboto Light" w:hAnsi="Roboto Light"/>
          <w:lang w:val="fr-BE"/>
        </w:rPr>
        <w:br/>
      </w:r>
      <w:hyperlink r:id="rId6" w:history="1">
        <w:r w:rsidRPr="006F2544">
          <w:rPr>
            <w:rStyle w:val="Hyperlink"/>
            <w:rFonts w:ascii="Roboto Light" w:hAnsi="Roboto Light" w:cs="Arial"/>
            <w:sz w:val="20"/>
            <w:szCs w:val="20"/>
            <w:lang w:val="fr-BE"/>
          </w:rPr>
          <w:t>http://www.esa.int/For_Media</w:t>
        </w:r>
      </w:hyperlink>
      <w:r w:rsidRPr="006F2544">
        <w:rPr>
          <w:rFonts w:ascii="Roboto Light" w:hAnsi="Roboto Light"/>
          <w:lang w:val="fr-BE"/>
        </w:rPr>
        <w:t xml:space="preserve"> </w:t>
      </w:r>
      <w:r w:rsidRPr="006F2544">
        <w:rPr>
          <w:rFonts w:ascii="Roboto Light" w:hAnsi="Roboto Light"/>
          <w:lang w:val="fr-BE"/>
        </w:rPr>
        <w:br/>
      </w:r>
      <w:hyperlink r:id="rId7" w:history="1">
        <w:r w:rsidRPr="006F2544">
          <w:rPr>
            <w:rStyle w:val="Hyperlink"/>
            <w:rFonts w:ascii="Roboto Light" w:hAnsi="Roboto Light" w:cs="Arial"/>
            <w:sz w:val="20"/>
            <w:szCs w:val="20"/>
            <w:lang w:val="fr-BE"/>
          </w:rPr>
          <w:t>https://www.youtube.com/watch?v=3k5daFs_naY&amp;list=PLA4B58198501C8FA0</w:t>
        </w:r>
      </w:hyperlink>
      <w:r w:rsidRPr="006F2544">
        <w:rPr>
          <w:rFonts w:ascii="Roboto Light" w:hAnsi="Roboto Light"/>
          <w:lang w:val="fr-BE"/>
        </w:rPr>
        <w:t xml:space="preserve"> </w:t>
      </w:r>
      <w:r w:rsidRPr="006F2544">
        <w:rPr>
          <w:rFonts w:ascii="Roboto Light" w:hAnsi="Roboto Light"/>
          <w:lang w:val="fr-BE"/>
        </w:rPr>
        <w:br/>
      </w:r>
      <w:proofErr w:type="spellStart"/>
      <w:r w:rsidRPr="006F2544">
        <w:rPr>
          <w:rFonts w:ascii="Roboto Light" w:hAnsi="Roboto Light" w:cs="Arial"/>
          <w:sz w:val="20"/>
          <w:szCs w:val="20"/>
          <w:lang w:val="fr-BE"/>
        </w:rPr>
        <w:t>Technology</w:t>
      </w:r>
      <w:proofErr w:type="spellEnd"/>
      <w:r w:rsidRPr="006F2544">
        <w:rPr>
          <w:rFonts w:ascii="Roboto Light" w:hAnsi="Roboto Light" w:cs="Arial"/>
          <w:sz w:val="20"/>
          <w:szCs w:val="20"/>
          <w:lang w:val="fr-BE"/>
        </w:rPr>
        <w:t xml:space="preserve"> Transfer - </w:t>
      </w:r>
      <w:proofErr w:type="spellStart"/>
      <w:r w:rsidRPr="006F2544">
        <w:rPr>
          <w:rFonts w:ascii="Roboto Light" w:hAnsi="Roboto Light" w:cs="Arial"/>
          <w:sz w:val="20"/>
          <w:szCs w:val="20"/>
          <w:lang w:val="fr-BE"/>
        </w:rPr>
        <w:t>dedicated</w:t>
      </w:r>
      <w:proofErr w:type="spellEnd"/>
      <w:r w:rsidRPr="006F2544">
        <w:rPr>
          <w:rFonts w:ascii="Roboto Light" w:hAnsi="Roboto Light" w:cs="Arial"/>
          <w:sz w:val="20"/>
          <w:szCs w:val="20"/>
          <w:lang w:val="fr-BE"/>
        </w:rPr>
        <w:t xml:space="preserve"> </w:t>
      </w:r>
      <w:proofErr w:type="spellStart"/>
      <w:r w:rsidRPr="006F2544">
        <w:rPr>
          <w:rFonts w:ascii="Roboto Light" w:hAnsi="Roboto Light" w:cs="Arial"/>
          <w:sz w:val="20"/>
          <w:szCs w:val="20"/>
          <w:lang w:val="fr-BE"/>
        </w:rPr>
        <w:t>movie</w:t>
      </w:r>
      <w:proofErr w:type="spellEnd"/>
      <w:r w:rsidRPr="006F2544">
        <w:rPr>
          <w:rFonts w:ascii="Roboto Light" w:hAnsi="Roboto Light"/>
          <w:lang w:val="fr-BE"/>
        </w:rPr>
        <w:t>:</w:t>
      </w:r>
      <w:r w:rsidRPr="006F2544">
        <w:rPr>
          <w:rFonts w:ascii="Roboto Light" w:hAnsi="Roboto Light"/>
          <w:lang w:val="fr-BE"/>
        </w:rPr>
        <w:br/>
      </w:r>
      <w:hyperlink r:id="rId8" w:history="1">
        <w:r w:rsidRPr="006F2544">
          <w:rPr>
            <w:rStyle w:val="Hyperlink"/>
            <w:rFonts w:ascii="Roboto Light" w:hAnsi="Roboto Light" w:cs="Arial"/>
            <w:sz w:val="20"/>
            <w:szCs w:val="20"/>
            <w:lang w:val="fr-BE"/>
          </w:rPr>
          <w:t>https://www.youtube.com/watch?v=R4gUq_OSgcI</w:t>
        </w:r>
      </w:hyperlink>
      <w:r w:rsidRPr="006F2544">
        <w:rPr>
          <w:rFonts w:ascii="Roboto Light" w:hAnsi="Roboto Light"/>
          <w:lang w:val="fr-BE"/>
        </w:rPr>
        <w:t xml:space="preserve"> </w:t>
      </w:r>
      <w:r w:rsidRPr="006F2544">
        <w:rPr>
          <w:rFonts w:ascii="Roboto Light" w:hAnsi="Roboto Light"/>
          <w:lang w:val="fr-BE"/>
        </w:rPr>
        <w:br/>
      </w:r>
      <w:r w:rsidRPr="006F2544">
        <w:rPr>
          <w:rFonts w:ascii="Roboto Light" w:hAnsi="Roboto Light" w:cs="Arial"/>
          <w:sz w:val="20"/>
          <w:szCs w:val="20"/>
          <w:lang w:val="fr-BE"/>
        </w:rPr>
        <w:t xml:space="preserve">FLEYE: </w:t>
      </w:r>
      <w:proofErr w:type="spellStart"/>
      <w:r w:rsidRPr="006F2544">
        <w:rPr>
          <w:rFonts w:ascii="Roboto Light" w:hAnsi="Roboto Light" w:cs="Arial"/>
          <w:sz w:val="20"/>
          <w:szCs w:val="20"/>
          <w:lang w:val="fr-BE"/>
        </w:rPr>
        <w:t>Example</w:t>
      </w:r>
      <w:proofErr w:type="spellEnd"/>
      <w:r w:rsidRPr="006F2544">
        <w:rPr>
          <w:rFonts w:ascii="Roboto Light" w:hAnsi="Roboto Light" w:cs="Arial"/>
          <w:sz w:val="20"/>
          <w:szCs w:val="20"/>
          <w:lang w:val="fr-BE"/>
        </w:rPr>
        <w:t xml:space="preserve"> of Start-up Tech Transfer:</w:t>
      </w:r>
      <w:r w:rsidRPr="006F2544">
        <w:rPr>
          <w:rFonts w:ascii="Roboto Light" w:hAnsi="Roboto Light"/>
          <w:lang w:val="fr-BE"/>
        </w:rPr>
        <w:br/>
      </w:r>
      <w:hyperlink r:id="rId9" w:history="1">
        <w:r w:rsidRPr="006F2544">
          <w:rPr>
            <w:rStyle w:val="Hyperlink"/>
            <w:rFonts w:ascii="Roboto Light" w:hAnsi="Roboto Light" w:cs="Arial"/>
            <w:sz w:val="20"/>
            <w:szCs w:val="20"/>
            <w:lang w:val="fr-BE"/>
          </w:rPr>
          <w:t>https://www.youtube.com/channel/UC-4_wKpS6yUf8all-bV8c_Q</w:t>
        </w:r>
      </w:hyperlink>
    </w:p>
    <w:p w14:paraId="0F5E354E" w14:textId="77777777" w:rsidR="00361020" w:rsidRPr="006F2544" w:rsidRDefault="00361020" w:rsidP="005226F2">
      <w:pPr>
        <w:jc w:val="both"/>
        <w:rPr>
          <w:rFonts w:ascii="Roboto Light" w:hAnsi="Roboto Light" w:cs="Arial"/>
          <w:color w:val="000000" w:themeColor="text1"/>
          <w:lang w:val="fr-BE"/>
        </w:rPr>
      </w:pPr>
    </w:p>
    <w:p w14:paraId="58976181" w14:textId="77777777" w:rsidR="00F32DFF" w:rsidRPr="006F2544" w:rsidRDefault="00F32DFF" w:rsidP="001320AA">
      <w:pPr>
        <w:spacing w:line="240" w:lineRule="auto"/>
        <w:jc w:val="both"/>
        <w:rPr>
          <w:rFonts w:ascii="Roboto Light" w:hAnsi="Roboto Light" w:cs="Arial"/>
          <w:color w:val="000000" w:themeColor="text1"/>
          <w:sz w:val="20"/>
          <w:lang w:val="nl-BE"/>
        </w:rPr>
      </w:pPr>
      <w:proofErr w:type="gramStart"/>
      <w:r w:rsidRPr="006F2544">
        <w:rPr>
          <w:rFonts w:ascii="Roboto Light" w:hAnsi="Roboto Light"/>
          <w:color w:val="000000" w:themeColor="text1"/>
          <w:sz w:val="20"/>
          <w:lang w:val="nl-BE"/>
        </w:rPr>
        <w:t>Contact :</w:t>
      </w:r>
      <w:proofErr w:type="gramEnd"/>
      <w:r w:rsidRPr="006F2544">
        <w:rPr>
          <w:rFonts w:ascii="Roboto Light" w:hAnsi="Roboto Light"/>
          <w:color w:val="000000" w:themeColor="text1"/>
          <w:sz w:val="20"/>
          <w:lang w:val="nl-BE"/>
        </w:rPr>
        <w:t xml:space="preserve"> </w:t>
      </w:r>
    </w:p>
    <w:p w14:paraId="54496359" w14:textId="77777777" w:rsidR="00361020" w:rsidRPr="005541C2" w:rsidRDefault="00F32DFF" w:rsidP="001320AA">
      <w:pPr>
        <w:spacing w:line="240" w:lineRule="auto"/>
        <w:jc w:val="both"/>
        <w:rPr>
          <w:rFonts w:ascii="Roboto Light" w:hAnsi="Roboto Light" w:cs="Arial"/>
          <w:color w:val="000000" w:themeColor="text1"/>
          <w:sz w:val="20"/>
          <w:lang w:val="nl-BE"/>
        </w:rPr>
      </w:pPr>
      <w:proofErr w:type="spellStart"/>
      <w:r w:rsidRPr="005541C2">
        <w:rPr>
          <w:rFonts w:ascii="Roboto Light" w:hAnsi="Roboto Light"/>
          <w:color w:val="000000" w:themeColor="text1"/>
          <w:sz w:val="20"/>
          <w:lang w:val="nl-BE"/>
        </w:rPr>
        <w:t>Verhaert</w:t>
      </w:r>
      <w:proofErr w:type="spellEnd"/>
      <w:r w:rsidRPr="005541C2">
        <w:rPr>
          <w:rFonts w:ascii="Roboto Light" w:hAnsi="Roboto Light"/>
          <w:color w:val="000000" w:themeColor="text1"/>
          <w:sz w:val="20"/>
          <w:lang w:val="nl-BE"/>
        </w:rPr>
        <w:t xml:space="preserve"> </w:t>
      </w:r>
    </w:p>
    <w:p w14:paraId="1C8FCE79" w14:textId="1E7526CC" w:rsidR="00361020" w:rsidRPr="005541C2" w:rsidRDefault="00361020" w:rsidP="001320AA">
      <w:pPr>
        <w:spacing w:line="240" w:lineRule="auto"/>
        <w:jc w:val="both"/>
        <w:rPr>
          <w:rFonts w:ascii="Roboto Light" w:hAnsi="Roboto Light" w:cs="Arial"/>
          <w:color w:val="000000" w:themeColor="text1"/>
          <w:sz w:val="20"/>
          <w:lang w:val="nl-BE"/>
        </w:rPr>
      </w:pPr>
      <w:r w:rsidRPr="005541C2">
        <w:rPr>
          <w:rFonts w:ascii="Roboto Light" w:hAnsi="Roboto Light"/>
          <w:color w:val="000000" w:themeColor="text1"/>
          <w:sz w:val="20"/>
          <w:lang w:val="nl-BE"/>
        </w:rPr>
        <w:t xml:space="preserve">Sam </w:t>
      </w:r>
      <w:proofErr w:type="spellStart"/>
      <w:r w:rsidRPr="005541C2">
        <w:rPr>
          <w:rFonts w:ascii="Roboto Light" w:hAnsi="Roboto Light"/>
          <w:color w:val="000000" w:themeColor="text1"/>
          <w:sz w:val="20"/>
          <w:lang w:val="nl-BE"/>
        </w:rPr>
        <w:t>Waes</w:t>
      </w:r>
      <w:proofErr w:type="spellEnd"/>
      <w:r w:rsidRPr="005541C2">
        <w:rPr>
          <w:rFonts w:ascii="Roboto Light" w:hAnsi="Roboto Light"/>
          <w:color w:val="000000" w:themeColor="text1"/>
          <w:sz w:val="20"/>
          <w:lang w:val="nl-BE"/>
        </w:rPr>
        <w:t xml:space="preserve"> </w:t>
      </w:r>
    </w:p>
    <w:p w14:paraId="57D7F460" w14:textId="18EFBA63" w:rsidR="00F32DFF" w:rsidRPr="005541C2" w:rsidRDefault="00F32DFF" w:rsidP="001320AA">
      <w:pPr>
        <w:spacing w:line="240" w:lineRule="auto"/>
        <w:jc w:val="both"/>
        <w:rPr>
          <w:rFonts w:ascii="Roboto Light" w:hAnsi="Roboto Light" w:cs="Arial"/>
          <w:color w:val="000000" w:themeColor="text1"/>
          <w:sz w:val="20"/>
          <w:lang w:val="nl-BE"/>
        </w:rPr>
      </w:pPr>
      <w:proofErr w:type="spellStart"/>
      <w:r w:rsidRPr="005541C2">
        <w:rPr>
          <w:rFonts w:ascii="Roboto Light" w:hAnsi="Roboto Light"/>
          <w:color w:val="000000" w:themeColor="text1"/>
          <w:sz w:val="20"/>
          <w:lang w:val="nl-BE"/>
        </w:rPr>
        <w:t>Hogenakkerhoekstraat</w:t>
      </w:r>
      <w:proofErr w:type="spellEnd"/>
      <w:r w:rsidRPr="005541C2">
        <w:rPr>
          <w:rFonts w:ascii="Roboto Light" w:hAnsi="Roboto Light"/>
          <w:color w:val="000000" w:themeColor="text1"/>
          <w:sz w:val="20"/>
          <w:lang w:val="nl-BE"/>
        </w:rPr>
        <w:t xml:space="preserve"> 21</w:t>
      </w:r>
    </w:p>
    <w:p w14:paraId="7678F22E" w14:textId="27256A2A" w:rsidR="00F32DFF" w:rsidRPr="006F2544" w:rsidRDefault="00C0566C" w:rsidP="001320AA">
      <w:pPr>
        <w:spacing w:line="240" w:lineRule="auto"/>
        <w:jc w:val="both"/>
        <w:rPr>
          <w:rFonts w:ascii="Roboto Light" w:hAnsi="Roboto Light" w:cs="Arial"/>
          <w:color w:val="000000" w:themeColor="text1"/>
          <w:sz w:val="20"/>
          <w:lang w:val="fr-BE"/>
        </w:rPr>
      </w:pPr>
      <w:r w:rsidRPr="006F2544">
        <w:rPr>
          <w:rFonts w:ascii="Roboto Light" w:hAnsi="Roboto Light"/>
          <w:color w:val="000000" w:themeColor="text1"/>
          <w:sz w:val="20"/>
          <w:lang w:val="fr-BE"/>
        </w:rPr>
        <w:t xml:space="preserve">B - 9150 Kruibeke </w:t>
      </w:r>
    </w:p>
    <w:p w14:paraId="3FCE1C31" w14:textId="706D0DFB" w:rsidR="00F32DFF" w:rsidRDefault="00F32DFF" w:rsidP="001320AA">
      <w:pPr>
        <w:spacing w:line="240" w:lineRule="auto"/>
        <w:jc w:val="both"/>
        <w:rPr>
          <w:rFonts w:ascii="Roboto Light" w:hAnsi="Roboto Light" w:cs="Arial"/>
          <w:color w:val="000000" w:themeColor="text1"/>
          <w:sz w:val="20"/>
        </w:rPr>
      </w:pPr>
      <w:r>
        <w:rPr>
          <w:rFonts w:ascii="Roboto Light" w:hAnsi="Roboto Light"/>
          <w:color w:val="000000" w:themeColor="text1"/>
          <w:sz w:val="20"/>
        </w:rPr>
        <w:lastRenderedPageBreak/>
        <w:t>Tél. : +32 (0)3 250 19 00</w:t>
      </w:r>
    </w:p>
    <w:p w14:paraId="150F2C3D" w14:textId="37061FB5" w:rsidR="00361020" w:rsidRPr="003E18AA" w:rsidRDefault="00361020" w:rsidP="001320AA">
      <w:pPr>
        <w:spacing w:line="240" w:lineRule="auto"/>
        <w:jc w:val="both"/>
        <w:rPr>
          <w:rFonts w:ascii="Roboto Light" w:hAnsi="Roboto Light" w:cs="Arial"/>
          <w:color w:val="000000" w:themeColor="text1"/>
          <w:sz w:val="20"/>
        </w:rPr>
      </w:pPr>
      <w:r>
        <w:rPr>
          <w:rFonts w:ascii="Roboto Light" w:hAnsi="Roboto Light"/>
          <w:color w:val="000000" w:themeColor="text1"/>
          <w:sz w:val="20"/>
        </w:rPr>
        <w:t>Adresse e-mail : sam.waes@verhaert.com</w:t>
      </w:r>
    </w:p>
    <w:p w14:paraId="62C39E77" w14:textId="692F59DD" w:rsidR="00F32DFF" w:rsidRPr="00A15548" w:rsidRDefault="00F32DFF" w:rsidP="005226F2">
      <w:pPr>
        <w:jc w:val="both"/>
        <w:rPr>
          <w:rFonts w:ascii="Roboto Light" w:hAnsi="Roboto Light" w:cs="Arial"/>
          <w:color w:val="000000" w:themeColor="text1"/>
          <w:highlight w:val="yellow"/>
        </w:rPr>
      </w:pPr>
      <w:r>
        <w:tab/>
      </w:r>
      <w:r>
        <w:tab/>
      </w:r>
    </w:p>
    <w:p w14:paraId="49D866C9" w14:textId="3A9597AE" w:rsidR="00151CE8" w:rsidRDefault="00151CE8">
      <w:pPr>
        <w:rPr>
          <w:rFonts w:ascii="Roboto Light" w:hAnsi="Roboto Light" w:cs="Arial"/>
          <w:b/>
          <w:color w:val="000000" w:themeColor="text1"/>
        </w:rPr>
      </w:pPr>
      <w:bookmarkStart w:id="0" w:name="_GoBack"/>
      <w:r>
        <w:br w:type="page"/>
      </w:r>
    </w:p>
    <w:bookmarkEnd w:id="0"/>
    <w:p w14:paraId="46DD9EFA" w14:textId="77777777" w:rsidR="00E6726D" w:rsidRPr="00D51397" w:rsidRDefault="00E6726D" w:rsidP="00E6726D">
      <w:pPr>
        <w:rPr>
          <w:rFonts w:ascii="Roboto Light" w:hAnsi="Roboto Light"/>
          <w:b/>
          <w:color w:val="000000" w:themeColor="text1"/>
        </w:rPr>
      </w:pPr>
      <w:r>
        <w:rPr>
          <w:rFonts w:ascii="Roboto Light" w:hAnsi="Roboto Light"/>
          <w:b/>
          <w:color w:val="000000" w:themeColor="text1"/>
        </w:rPr>
        <w:lastRenderedPageBreak/>
        <w:t xml:space="preserve">À PROPOS DE VERHAERT </w:t>
      </w:r>
    </w:p>
    <w:p w14:paraId="3F28B6A9" w14:textId="2FB4AB5B" w:rsidR="00E6726D" w:rsidRPr="00DD3D75" w:rsidRDefault="00E6726D" w:rsidP="00E6726D">
      <w:pPr>
        <w:rPr>
          <w:rFonts w:ascii="Roboto Light" w:hAnsi="Roboto Light"/>
          <w:b/>
          <w:color w:val="000000" w:themeColor="text1"/>
        </w:rPr>
      </w:pPr>
      <w:r>
        <w:rPr>
          <w:rFonts w:ascii="Roboto Light" w:hAnsi="Roboto Light"/>
          <w:b/>
          <w:color w:val="000000" w:themeColor="text1"/>
        </w:rPr>
        <w:t>Verhaert est un prestataire de service de premier plan dans le domaine de l’innovation de produit et de service. Verhaert a une longue expérience à cet égard en navigation spatiale et en transfert de technologie.</w:t>
      </w:r>
    </w:p>
    <w:p w14:paraId="17F44312" w14:textId="7D2C1701" w:rsidR="00E6726D" w:rsidRPr="00DD3D75" w:rsidRDefault="00E6726D" w:rsidP="00E6726D">
      <w:pPr>
        <w:rPr>
          <w:rFonts w:ascii="Roboto Light" w:hAnsi="Roboto Light"/>
          <w:b/>
          <w:color w:val="000000" w:themeColor="text1"/>
        </w:rPr>
      </w:pPr>
      <w:r>
        <w:rPr>
          <w:rFonts w:ascii="Roboto Light" w:hAnsi="Roboto Light"/>
          <w:b/>
          <w:color w:val="000000" w:themeColor="text1"/>
        </w:rPr>
        <w:t>Dans les années 90 et au début des années 2000, Verhaert jouait un rôle pionnier dans le développement et la construction des laboratoires dans la International Space Station (International Space Station (ISS)) et des mini satellites Proba pour l’ASE.</w:t>
      </w:r>
    </w:p>
    <w:p w14:paraId="10BDBC92" w14:textId="77777777" w:rsidR="00E6726D" w:rsidRPr="00DD3D75" w:rsidRDefault="00E6726D" w:rsidP="00E6726D">
      <w:pPr>
        <w:rPr>
          <w:rFonts w:ascii="Roboto Light" w:hAnsi="Roboto Light"/>
          <w:b/>
          <w:color w:val="000000" w:themeColor="text1"/>
        </w:rPr>
      </w:pPr>
      <w:r>
        <w:rPr>
          <w:rFonts w:ascii="Roboto Light" w:hAnsi="Roboto Light"/>
          <w:b/>
          <w:color w:val="000000" w:themeColor="text1"/>
        </w:rPr>
        <w:t xml:space="preserve">Plus tard, Verhaert a délégué cette activité à sa spin-off Verhaert Space, ensuite vendue au Britannique Qinetiq. </w:t>
      </w:r>
    </w:p>
    <w:p w14:paraId="59F7D4E6" w14:textId="5E2F770E" w:rsidR="00E6726D" w:rsidRPr="00DD3D75" w:rsidRDefault="00E6726D" w:rsidP="00E6726D">
      <w:pPr>
        <w:rPr>
          <w:rFonts w:ascii="Roboto Light" w:hAnsi="Roboto Light"/>
          <w:b/>
          <w:color w:val="000000" w:themeColor="text1"/>
        </w:rPr>
      </w:pPr>
      <w:r>
        <w:rPr>
          <w:rFonts w:ascii="Roboto Light" w:hAnsi="Roboto Light"/>
          <w:b/>
          <w:color w:val="000000" w:themeColor="text1"/>
        </w:rPr>
        <w:t xml:space="preserve">Par la suite, Verhaert est arrivé avec de nombreux succès à continuer à se consacrer au transfert de technologie et à l’utilisation de son expertise spatiale dans le développement de produits pour des usages quotidiens pour ses clients. Cela a abouti récemment à la fondation d’une cellule dédiée au programme au sein du Groupe Verhaert qui se consacre au transfert de technologie. </w:t>
      </w:r>
    </w:p>
    <w:p w14:paraId="17E8BC5D" w14:textId="77777777" w:rsidR="00A15548" w:rsidRPr="003F43C5" w:rsidRDefault="00A15548" w:rsidP="005226F2">
      <w:pPr>
        <w:jc w:val="both"/>
        <w:rPr>
          <w:rFonts w:ascii="Roboto Light" w:hAnsi="Roboto Light" w:cs="Arial"/>
          <w:b/>
          <w:color w:val="000000" w:themeColor="text1"/>
        </w:rPr>
      </w:pPr>
    </w:p>
    <w:p w14:paraId="565DCA35" w14:textId="0BE2DC9C" w:rsidR="00570E08" w:rsidRPr="00023C50" w:rsidRDefault="00023C50"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Nous nous sommes baptisés les «  Masters in Innovation » (maîtres en innovation). Nous travaillons pour des entreprises ambitieuses dans différents secteurs allant de la navigation spatiale, les biens de grande consommation (en anglais FMCG), le secteur pharmaceutique, jusqu’à l’industrie de connexion (Connect Industry), pour des leaders du marché international comme AB-Inbev, Atlas Copco et Novartis et des start-ups.</w:t>
      </w:r>
    </w:p>
    <w:p w14:paraId="67234046" w14:textId="77777777" w:rsidR="00570E08" w:rsidRPr="00023C50" w:rsidRDefault="00570E08"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w:t>
      </w:r>
    </w:p>
    <w:p w14:paraId="4E65A248" w14:textId="30A9B422" w:rsidR="00570E08" w:rsidRPr="00023C50" w:rsidRDefault="00023C50"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xml:space="preserve">En collaboration avec eux, nous créons des innovations pionnières en termes de systèmes dans des domaines qui sont très stratégiques, mais qui ne correspondent pas toujours à leurs compétences, possibilités et culture d’exploitation. </w:t>
      </w:r>
    </w:p>
    <w:p w14:paraId="2C0F90BB" w14:textId="77777777" w:rsidR="00570E08" w:rsidRPr="00023C50" w:rsidRDefault="00570E08"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w:t>
      </w:r>
    </w:p>
    <w:p w14:paraId="6C3010FA" w14:textId="3CAFBF04" w:rsidR="00570E08" w:rsidRPr="00023C50" w:rsidRDefault="00023C50"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xml:space="preserve">Nous pensons que des innovations à succès requièrent une approche intégrée. C’est pourquoi nous travaillons selon un « noyau mou de l’innovation », intégrant les innovations techniques, commerciales et esthétiques (design). Nous fournissons des services dédiés à l’innovation en dirigeant toutes les différentes disciplines durant toute la durée du processus, allant de la stratégie, en passant par le développement de produit jusqu’à son lancement. </w:t>
      </w:r>
    </w:p>
    <w:p w14:paraId="0B0825C2" w14:textId="77777777" w:rsidR="00570E08" w:rsidRPr="00023C50" w:rsidRDefault="00570E08"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w:t>
      </w:r>
    </w:p>
    <w:p w14:paraId="529D3C59" w14:textId="0FB70D53" w:rsidR="00570E08" w:rsidRPr="00194146" w:rsidRDefault="00023C50"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xml:space="preserve">Nos experts sont des généralistes qui se distinguent en approchant des aspects très conceptuels et complexes d’une manière essentiellement pragmatique et tangible. </w:t>
      </w:r>
    </w:p>
    <w:p w14:paraId="7520F700" w14:textId="77777777" w:rsidR="00570E08" w:rsidRPr="00194146" w:rsidRDefault="00570E08"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w:t>
      </w:r>
    </w:p>
    <w:p w14:paraId="0CB09E95" w14:textId="495ABBC3" w:rsidR="00570E08" w:rsidRPr="00194146" w:rsidRDefault="00194146"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xml:space="preserve">Cela s’effectue au moyen de processus de réflexion visuels et de prototypages rapides, en travaillant par équipes multidisciplinaires autonomes qui sont dirigées par 8 spécialiste de labo, grâce à la méthodologie RICE de notre propre conception et grâce au partage du savoir-faire et de la technologie entre les différents secteurs. Nous approchons nos clients d’une manière exceptionnellement flexible et ouverte.  </w:t>
      </w:r>
    </w:p>
    <w:p w14:paraId="6EC07D0A" w14:textId="77777777" w:rsidR="00570E08" w:rsidRPr="00194146" w:rsidRDefault="00570E08"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w:t>
      </w:r>
    </w:p>
    <w:p w14:paraId="6989CA56" w14:textId="63CC116D" w:rsidR="00570E08" w:rsidRPr="00194146" w:rsidRDefault="00194146"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lastRenderedPageBreak/>
        <w:t>Notre approche a fait ses preuves de réussite depuis 1968 et nous avons d’ores et déjà développé plus de 500 produits révolutionnaires, avec plus de 100 brevets pour nos clients.</w:t>
      </w:r>
    </w:p>
    <w:p w14:paraId="6624400C" w14:textId="77777777" w:rsidR="00570E08" w:rsidRPr="00194146" w:rsidRDefault="00570E08"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w:t>
      </w:r>
    </w:p>
    <w:p w14:paraId="17BA0166" w14:textId="53CFD889" w:rsidR="00570E08" w:rsidRPr="00194146" w:rsidRDefault="00194146" w:rsidP="00570E08">
      <w:pPr>
        <w:spacing w:after="0" w:line="240" w:lineRule="auto"/>
        <w:rPr>
          <w:rFonts w:ascii="Roboto Light" w:eastAsia="Times New Roman" w:hAnsi="Roboto Light" w:cs="Times New Roman"/>
          <w:color w:val="000000" w:themeColor="text1"/>
        </w:rPr>
      </w:pPr>
      <w:r>
        <w:rPr>
          <w:rFonts w:ascii="Roboto Light" w:hAnsi="Roboto Light"/>
          <w:color w:val="000000" w:themeColor="text1"/>
          <w:kern w:val="24"/>
        </w:rPr>
        <w:t xml:space="preserve">Nous possédons actuellement quatre centres d’innovation ; deux en Belgique, un aux Pays-Bas et un au Portugal. Nous collaborons avec environ 125 ingénieurs, concepteurs et universitaires et nous gérons un budget </w:t>
      </w:r>
      <w:r w:rsidR="005541C2">
        <w:rPr>
          <w:rFonts w:ascii="Roboto Light" w:hAnsi="Roboto Light"/>
          <w:color w:val="000000" w:themeColor="text1"/>
          <w:kern w:val="24"/>
        </w:rPr>
        <w:t>R&amp;D</w:t>
      </w:r>
      <w:r>
        <w:rPr>
          <w:rFonts w:ascii="Roboto Light" w:hAnsi="Roboto Light"/>
          <w:color w:val="000000" w:themeColor="text1"/>
          <w:kern w:val="24"/>
        </w:rPr>
        <w:t xml:space="preserve"> d’environ 15M€. </w:t>
      </w:r>
    </w:p>
    <w:p w14:paraId="55D47541" w14:textId="77777777" w:rsidR="005226F2" w:rsidRPr="00194146" w:rsidRDefault="005226F2" w:rsidP="005226F2">
      <w:pPr>
        <w:jc w:val="both"/>
        <w:rPr>
          <w:rFonts w:ascii="Roboto Light" w:hAnsi="Roboto Light"/>
          <w:color w:val="000000" w:themeColor="text1"/>
        </w:rPr>
      </w:pPr>
    </w:p>
    <w:p w14:paraId="55B730EE" w14:textId="7F624B1F" w:rsidR="00A15548" w:rsidRPr="00220FCB" w:rsidRDefault="00194146" w:rsidP="005226F2">
      <w:pPr>
        <w:pStyle w:val="NormalWeb"/>
        <w:shd w:val="clear" w:color="auto" w:fill="FFFFFF"/>
        <w:spacing w:before="0" w:beforeAutospacing="0" w:after="0" w:afterAutospacing="0" w:line="300" w:lineRule="atLeast"/>
        <w:jc w:val="both"/>
        <w:rPr>
          <w:rFonts w:ascii="Roboto Light" w:hAnsi="Roboto Light"/>
          <w:b/>
          <w:color w:val="000000" w:themeColor="text1"/>
        </w:rPr>
      </w:pPr>
      <w:r>
        <w:rPr>
          <w:rFonts w:ascii="Roboto Light" w:hAnsi="Roboto Light"/>
          <w:b/>
          <w:color w:val="000000" w:themeColor="text1"/>
        </w:rPr>
        <w:t xml:space="preserve">À propos de TTPO </w:t>
      </w:r>
    </w:p>
    <w:p w14:paraId="58A92647" w14:textId="3705CA1A" w:rsidR="005226F2" w:rsidRPr="00194146" w:rsidRDefault="00194146"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Pr>
          <w:rFonts w:ascii="Roboto Light" w:hAnsi="Roboto Light"/>
          <w:color w:val="000000" w:themeColor="text1"/>
        </w:rPr>
        <w:t>Le Bureau du Programme de Transfert de Technologie de l’ASE  (TTPO) vise à renforcer l'industrie européenne en découvrant de nouvelles opportunités pour les fournisseurs de technologie et de systèmes spatiaux. Il joue un rôle important dans la stimulation du savoir-faire et la compétitivité de ces fournisseurs, et offre des perspectives plus larges  sur le plan commercial.</w:t>
      </w:r>
    </w:p>
    <w:p w14:paraId="6C2E6541" w14:textId="77777777" w:rsidR="005226F2" w:rsidRPr="00194146" w:rsidRDefault="005226F2"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4AEF6B4B" w14:textId="4CB3BFE0" w:rsidR="005226F2" w:rsidRPr="00220FCB" w:rsidRDefault="00511098"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r>
        <w:rPr>
          <w:rFonts w:ascii="Roboto Light" w:hAnsi="Roboto Light"/>
          <w:color w:val="000000" w:themeColor="text1"/>
        </w:rPr>
        <w:t>Par ces activités, le TTPO renforce l’économie européenne d’une manière constante – le réseau des</w:t>
      </w:r>
      <w:r>
        <w:rPr>
          <w:rFonts w:ascii="Roboto Light" w:hAnsi="Roboto Light"/>
          <w:b/>
          <w:color w:val="000000" w:themeColor="text1"/>
        </w:rPr>
        <w:t xml:space="preserve"> Centres d’incubation commerciaux de l’ASE</w:t>
      </w:r>
      <w:r>
        <w:rPr>
          <w:rFonts w:ascii="Roboto Light" w:hAnsi="Roboto Light"/>
          <w:color w:val="000000" w:themeColor="text1"/>
        </w:rPr>
        <w:t xml:space="preserve">, </w:t>
      </w:r>
      <w:r>
        <w:rPr>
          <w:rFonts w:ascii="Roboto Light" w:hAnsi="Roboto Light"/>
          <w:b/>
          <w:color w:val="000000" w:themeColor="text1"/>
        </w:rPr>
        <w:t>des Courtiers en Technologie</w:t>
      </w:r>
      <w:r>
        <w:rPr>
          <w:rFonts w:ascii="Roboto Light" w:hAnsi="Roboto Light"/>
          <w:color w:val="000000" w:themeColor="text1"/>
        </w:rPr>
        <w:t xml:space="preserve">, le Transfert, la </w:t>
      </w:r>
      <w:r>
        <w:rPr>
          <w:rFonts w:ascii="Roboto Light" w:hAnsi="Roboto Light"/>
          <w:b/>
          <w:color w:val="000000" w:themeColor="text1"/>
        </w:rPr>
        <w:t>Propriété intellectuelle</w:t>
      </w:r>
      <w:r>
        <w:rPr>
          <w:rFonts w:ascii="Roboto Light" w:hAnsi="Roboto Light"/>
          <w:color w:val="000000" w:themeColor="text1"/>
        </w:rPr>
        <w:t xml:space="preserve"> et le </w:t>
      </w:r>
      <w:r>
        <w:rPr>
          <w:rFonts w:ascii="Roboto Light" w:hAnsi="Roboto Light"/>
          <w:b/>
          <w:color w:val="000000" w:themeColor="text1"/>
        </w:rPr>
        <w:t>portefeuille de brevets de l’ASE</w:t>
      </w:r>
      <w:r>
        <w:rPr>
          <w:rFonts w:ascii="Roboto Light" w:hAnsi="Roboto Light"/>
          <w:color w:val="000000" w:themeColor="text1"/>
        </w:rPr>
        <w:t xml:space="preserve"> relèvent tous du TTPO. </w:t>
      </w:r>
    </w:p>
    <w:p w14:paraId="5DF3FFAD" w14:textId="77777777" w:rsidR="005226F2" w:rsidRPr="00220FCB" w:rsidRDefault="005226F2" w:rsidP="005226F2">
      <w:pPr>
        <w:pStyle w:val="NormalWeb"/>
        <w:shd w:val="clear" w:color="auto" w:fill="FFFFFF"/>
        <w:spacing w:before="0" w:beforeAutospacing="0" w:after="0" w:afterAutospacing="0" w:line="300" w:lineRule="atLeast"/>
        <w:jc w:val="both"/>
        <w:rPr>
          <w:rFonts w:ascii="Roboto Light" w:hAnsi="Roboto Light"/>
          <w:color w:val="000000" w:themeColor="text1"/>
        </w:rPr>
      </w:pPr>
    </w:p>
    <w:p w14:paraId="74A46B1C" w14:textId="3AAF3A3E" w:rsidR="00151CE8" w:rsidRPr="00511098" w:rsidRDefault="00511098" w:rsidP="005226F2">
      <w:pPr>
        <w:rPr>
          <w:rFonts w:ascii="Roboto Light" w:hAnsi="Roboto Light"/>
          <w:color w:val="000000" w:themeColor="text1"/>
        </w:rPr>
      </w:pPr>
      <w:r>
        <w:rPr>
          <w:rFonts w:ascii="Roboto Light" w:hAnsi="Roboto Light"/>
          <w:color w:val="000000" w:themeColor="text1"/>
        </w:rPr>
        <w:t xml:space="preserve">Le Bureau du Programme de Transfert de Technologie de l’ASE (TTPO) offre de vastes solutions, issues de l’espace, ici sur Terre. Depuis le début des années nonante, le TTPO fait la promotion de spin-offs technologiques pour l’utilisation ici sur Terre, et ce, dans un large éventail de secteurs. </w:t>
      </w:r>
    </w:p>
    <w:p w14:paraId="75C0B58D" w14:textId="77777777" w:rsidR="007135CF" w:rsidRPr="00511098" w:rsidRDefault="007135CF"/>
    <w:sectPr w:rsidR="007135CF" w:rsidRPr="0051109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boto Light">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E48A6"/>
    <w:multiLevelType w:val="hybridMultilevel"/>
    <w:tmpl w:val="9ECEBB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F2"/>
    <w:rsid w:val="00004E78"/>
    <w:rsid w:val="000203A2"/>
    <w:rsid w:val="00023C50"/>
    <w:rsid w:val="00031454"/>
    <w:rsid w:val="000412F7"/>
    <w:rsid w:val="00047BDF"/>
    <w:rsid w:val="000574BC"/>
    <w:rsid w:val="00061C5D"/>
    <w:rsid w:val="00070D60"/>
    <w:rsid w:val="000733C6"/>
    <w:rsid w:val="00074A6B"/>
    <w:rsid w:val="0007512D"/>
    <w:rsid w:val="00081218"/>
    <w:rsid w:val="0008241C"/>
    <w:rsid w:val="000828E3"/>
    <w:rsid w:val="00096ABE"/>
    <w:rsid w:val="000A4ABA"/>
    <w:rsid w:val="000B39DB"/>
    <w:rsid w:val="000C1669"/>
    <w:rsid w:val="000D6510"/>
    <w:rsid w:val="000F6297"/>
    <w:rsid w:val="00101D35"/>
    <w:rsid w:val="001101C6"/>
    <w:rsid w:val="00110A93"/>
    <w:rsid w:val="00112586"/>
    <w:rsid w:val="00115931"/>
    <w:rsid w:val="001317A8"/>
    <w:rsid w:val="001320AA"/>
    <w:rsid w:val="00151CE8"/>
    <w:rsid w:val="00162852"/>
    <w:rsid w:val="0016322B"/>
    <w:rsid w:val="00166E3F"/>
    <w:rsid w:val="001676A3"/>
    <w:rsid w:val="001816F4"/>
    <w:rsid w:val="00194146"/>
    <w:rsid w:val="001A0651"/>
    <w:rsid w:val="001A0A74"/>
    <w:rsid w:val="001B3039"/>
    <w:rsid w:val="001B6CEA"/>
    <w:rsid w:val="001C2140"/>
    <w:rsid w:val="001D361E"/>
    <w:rsid w:val="001E2021"/>
    <w:rsid w:val="001E321C"/>
    <w:rsid w:val="001E5064"/>
    <w:rsid w:val="001F1978"/>
    <w:rsid w:val="00202508"/>
    <w:rsid w:val="0021087F"/>
    <w:rsid w:val="0021311E"/>
    <w:rsid w:val="00220FCB"/>
    <w:rsid w:val="00221BEB"/>
    <w:rsid w:val="00223879"/>
    <w:rsid w:val="002339A2"/>
    <w:rsid w:val="00234771"/>
    <w:rsid w:val="002526CF"/>
    <w:rsid w:val="0025516B"/>
    <w:rsid w:val="002555AD"/>
    <w:rsid w:val="0026000D"/>
    <w:rsid w:val="0026736D"/>
    <w:rsid w:val="00274071"/>
    <w:rsid w:val="00276ACC"/>
    <w:rsid w:val="00277BAB"/>
    <w:rsid w:val="002852BB"/>
    <w:rsid w:val="002A3A31"/>
    <w:rsid w:val="002B3595"/>
    <w:rsid w:val="002C09A4"/>
    <w:rsid w:val="002C0D38"/>
    <w:rsid w:val="002C4834"/>
    <w:rsid w:val="002C640A"/>
    <w:rsid w:val="002C6F8E"/>
    <w:rsid w:val="002D3DC6"/>
    <w:rsid w:val="002E372F"/>
    <w:rsid w:val="00310FC8"/>
    <w:rsid w:val="00311C7B"/>
    <w:rsid w:val="003174CC"/>
    <w:rsid w:val="00321934"/>
    <w:rsid w:val="00327492"/>
    <w:rsid w:val="003509D6"/>
    <w:rsid w:val="00361020"/>
    <w:rsid w:val="0036413A"/>
    <w:rsid w:val="0036620F"/>
    <w:rsid w:val="00366443"/>
    <w:rsid w:val="003708CE"/>
    <w:rsid w:val="0037234F"/>
    <w:rsid w:val="00372A43"/>
    <w:rsid w:val="003853ED"/>
    <w:rsid w:val="00385A3E"/>
    <w:rsid w:val="00385FE2"/>
    <w:rsid w:val="003B26C1"/>
    <w:rsid w:val="003B7C76"/>
    <w:rsid w:val="003C34E1"/>
    <w:rsid w:val="003E18AA"/>
    <w:rsid w:val="003F43C5"/>
    <w:rsid w:val="004020A2"/>
    <w:rsid w:val="00412234"/>
    <w:rsid w:val="00452A31"/>
    <w:rsid w:val="00452AC4"/>
    <w:rsid w:val="004615AF"/>
    <w:rsid w:val="0047624D"/>
    <w:rsid w:val="004774C7"/>
    <w:rsid w:val="004812E8"/>
    <w:rsid w:val="0048420E"/>
    <w:rsid w:val="00494315"/>
    <w:rsid w:val="00495A70"/>
    <w:rsid w:val="004B4157"/>
    <w:rsid w:val="004C1354"/>
    <w:rsid w:val="004C2941"/>
    <w:rsid w:val="004C7BBB"/>
    <w:rsid w:val="00500148"/>
    <w:rsid w:val="00502B07"/>
    <w:rsid w:val="00511098"/>
    <w:rsid w:val="005226F2"/>
    <w:rsid w:val="00522E56"/>
    <w:rsid w:val="00522E98"/>
    <w:rsid w:val="005274D8"/>
    <w:rsid w:val="00537F13"/>
    <w:rsid w:val="0054396A"/>
    <w:rsid w:val="005541C2"/>
    <w:rsid w:val="00570E08"/>
    <w:rsid w:val="005757B9"/>
    <w:rsid w:val="00582197"/>
    <w:rsid w:val="005829B4"/>
    <w:rsid w:val="00584B56"/>
    <w:rsid w:val="00587A48"/>
    <w:rsid w:val="005B4442"/>
    <w:rsid w:val="005C2DD6"/>
    <w:rsid w:val="005D175B"/>
    <w:rsid w:val="005D5978"/>
    <w:rsid w:val="005E27BD"/>
    <w:rsid w:val="005F3A6D"/>
    <w:rsid w:val="0060032B"/>
    <w:rsid w:val="00603F71"/>
    <w:rsid w:val="00605BF5"/>
    <w:rsid w:val="00606CF7"/>
    <w:rsid w:val="006115F2"/>
    <w:rsid w:val="00616909"/>
    <w:rsid w:val="006341EB"/>
    <w:rsid w:val="00645502"/>
    <w:rsid w:val="00654E69"/>
    <w:rsid w:val="00655E06"/>
    <w:rsid w:val="00655F12"/>
    <w:rsid w:val="00663A42"/>
    <w:rsid w:val="006662F5"/>
    <w:rsid w:val="00666B7A"/>
    <w:rsid w:val="00667618"/>
    <w:rsid w:val="00686655"/>
    <w:rsid w:val="006938D9"/>
    <w:rsid w:val="006958E5"/>
    <w:rsid w:val="006A5B6D"/>
    <w:rsid w:val="006B3039"/>
    <w:rsid w:val="006B3D64"/>
    <w:rsid w:val="006D0F5B"/>
    <w:rsid w:val="006D43D6"/>
    <w:rsid w:val="006D74FD"/>
    <w:rsid w:val="006E372D"/>
    <w:rsid w:val="006F2544"/>
    <w:rsid w:val="00700FF5"/>
    <w:rsid w:val="007135CF"/>
    <w:rsid w:val="00715237"/>
    <w:rsid w:val="00731D89"/>
    <w:rsid w:val="00734A5E"/>
    <w:rsid w:val="00735673"/>
    <w:rsid w:val="00741F71"/>
    <w:rsid w:val="00757CDC"/>
    <w:rsid w:val="00773417"/>
    <w:rsid w:val="007746E3"/>
    <w:rsid w:val="007756F4"/>
    <w:rsid w:val="00783ADD"/>
    <w:rsid w:val="00783BA3"/>
    <w:rsid w:val="00794527"/>
    <w:rsid w:val="00797D08"/>
    <w:rsid w:val="007A4CB0"/>
    <w:rsid w:val="007A5B3D"/>
    <w:rsid w:val="007A7AE4"/>
    <w:rsid w:val="007B0C48"/>
    <w:rsid w:val="007B4224"/>
    <w:rsid w:val="007C4E0A"/>
    <w:rsid w:val="007D41BA"/>
    <w:rsid w:val="007D5E46"/>
    <w:rsid w:val="007E12A5"/>
    <w:rsid w:val="007E399D"/>
    <w:rsid w:val="007E3A08"/>
    <w:rsid w:val="007F3F86"/>
    <w:rsid w:val="007F48C5"/>
    <w:rsid w:val="008037B8"/>
    <w:rsid w:val="00812D14"/>
    <w:rsid w:val="0081723D"/>
    <w:rsid w:val="00821519"/>
    <w:rsid w:val="00822687"/>
    <w:rsid w:val="008502E4"/>
    <w:rsid w:val="0085043E"/>
    <w:rsid w:val="00862730"/>
    <w:rsid w:val="00866107"/>
    <w:rsid w:val="00867679"/>
    <w:rsid w:val="008738FA"/>
    <w:rsid w:val="00882821"/>
    <w:rsid w:val="008A2A26"/>
    <w:rsid w:val="008A2E8A"/>
    <w:rsid w:val="008A5901"/>
    <w:rsid w:val="008A5FB0"/>
    <w:rsid w:val="008B03A1"/>
    <w:rsid w:val="008C516F"/>
    <w:rsid w:val="008C57B1"/>
    <w:rsid w:val="008C5FC4"/>
    <w:rsid w:val="008C614F"/>
    <w:rsid w:val="008D08C0"/>
    <w:rsid w:val="008E0C38"/>
    <w:rsid w:val="008E375B"/>
    <w:rsid w:val="008E43F5"/>
    <w:rsid w:val="008F4993"/>
    <w:rsid w:val="00901A2C"/>
    <w:rsid w:val="00926D1D"/>
    <w:rsid w:val="00934725"/>
    <w:rsid w:val="00937193"/>
    <w:rsid w:val="0093754E"/>
    <w:rsid w:val="0094016E"/>
    <w:rsid w:val="00942682"/>
    <w:rsid w:val="00942C85"/>
    <w:rsid w:val="00946B86"/>
    <w:rsid w:val="00946D28"/>
    <w:rsid w:val="00950A17"/>
    <w:rsid w:val="00953FD5"/>
    <w:rsid w:val="00963A0A"/>
    <w:rsid w:val="00965C40"/>
    <w:rsid w:val="00966092"/>
    <w:rsid w:val="0096787F"/>
    <w:rsid w:val="009728F2"/>
    <w:rsid w:val="00977DA4"/>
    <w:rsid w:val="00981F5E"/>
    <w:rsid w:val="00982993"/>
    <w:rsid w:val="00993933"/>
    <w:rsid w:val="009A133C"/>
    <w:rsid w:val="009B3392"/>
    <w:rsid w:val="009B6405"/>
    <w:rsid w:val="009C0456"/>
    <w:rsid w:val="009C0892"/>
    <w:rsid w:val="009C428F"/>
    <w:rsid w:val="009D35C4"/>
    <w:rsid w:val="009D444E"/>
    <w:rsid w:val="009D5612"/>
    <w:rsid w:val="009E5B4E"/>
    <w:rsid w:val="009E5CDE"/>
    <w:rsid w:val="009F4BD4"/>
    <w:rsid w:val="00A02167"/>
    <w:rsid w:val="00A03331"/>
    <w:rsid w:val="00A06466"/>
    <w:rsid w:val="00A06D8E"/>
    <w:rsid w:val="00A13AF9"/>
    <w:rsid w:val="00A14278"/>
    <w:rsid w:val="00A15548"/>
    <w:rsid w:val="00A30C68"/>
    <w:rsid w:val="00A41463"/>
    <w:rsid w:val="00A4173D"/>
    <w:rsid w:val="00A426BE"/>
    <w:rsid w:val="00A42BB8"/>
    <w:rsid w:val="00A53F6B"/>
    <w:rsid w:val="00A54E6F"/>
    <w:rsid w:val="00A54F8D"/>
    <w:rsid w:val="00A71B82"/>
    <w:rsid w:val="00A86EC4"/>
    <w:rsid w:val="00A87C28"/>
    <w:rsid w:val="00A91CC0"/>
    <w:rsid w:val="00A9573F"/>
    <w:rsid w:val="00AA0498"/>
    <w:rsid w:val="00AA178E"/>
    <w:rsid w:val="00AB2113"/>
    <w:rsid w:val="00AB2D49"/>
    <w:rsid w:val="00AC3709"/>
    <w:rsid w:val="00AC3A8C"/>
    <w:rsid w:val="00AD037A"/>
    <w:rsid w:val="00AD1C77"/>
    <w:rsid w:val="00AD3D7A"/>
    <w:rsid w:val="00AE4522"/>
    <w:rsid w:val="00AF1589"/>
    <w:rsid w:val="00AF1765"/>
    <w:rsid w:val="00AF64A8"/>
    <w:rsid w:val="00B05DA6"/>
    <w:rsid w:val="00B128B0"/>
    <w:rsid w:val="00B354D1"/>
    <w:rsid w:val="00B55761"/>
    <w:rsid w:val="00B57BD5"/>
    <w:rsid w:val="00B63BC6"/>
    <w:rsid w:val="00B85864"/>
    <w:rsid w:val="00B9075F"/>
    <w:rsid w:val="00B9262B"/>
    <w:rsid w:val="00B92EC1"/>
    <w:rsid w:val="00B978F6"/>
    <w:rsid w:val="00BC67A6"/>
    <w:rsid w:val="00BD45BA"/>
    <w:rsid w:val="00BF4F2A"/>
    <w:rsid w:val="00C0566C"/>
    <w:rsid w:val="00C13AA9"/>
    <w:rsid w:val="00C24F58"/>
    <w:rsid w:val="00C36E03"/>
    <w:rsid w:val="00C42540"/>
    <w:rsid w:val="00C445C8"/>
    <w:rsid w:val="00C47111"/>
    <w:rsid w:val="00C6468F"/>
    <w:rsid w:val="00C7446D"/>
    <w:rsid w:val="00C8420F"/>
    <w:rsid w:val="00CA158D"/>
    <w:rsid w:val="00CA42A5"/>
    <w:rsid w:val="00CB0FDD"/>
    <w:rsid w:val="00CC0784"/>
    <w:rsid w:val="00CC1376"/>
    <w:rsid w:val="00CC1739"/>
    <w:rsid w:val="00CD0465"/>
    <w:rsid w:val="00CD2B78"/>
    <w:rsid w:val="00CD3114"/>
    <w:rsid w:val="00CD5A4B"/>
    <w:rsid w:val="00CD6BD7"/>
    <w:rsid w:val="00CE185B"/>
    <w:rsid w:val="00CE5B9C"/>
    <w:rsid w:val="00CF1097"/>
    <w:rsid w:val="00CF1398"/>
    <w:rsid w:val="00CF6F45"/>
    <w:rsid w:val="00D51397"/>
    <w:rsid w:val="00D551D7"/>
    <w:rsid w:val="00D65360"/>
    <w:rsid w:val="00D808D9"/>
    <w:rsid w:val="00D9044F"/>
    <w:rsid w:val="00D94B5E"/>
    <w:rsid w:val="00D95A86"/>
    <w:rsid w:val="00DA0FA7"/>
    <w:rsid w:val="00DA74AB"/>
    <w:rsid w:val="00DA792F"/>
    <w:rsid w:val="00DB135B"/>
    <w:rsid w:val="00DB4904"/>
    <w:rsid w:val="00DB5951"/>
    <w:rsid w:val="00DB7C1C"/>
    <w:rsid w:val="00DC038F"/>
    <w:rsid w:val="00DC0B0A"/>
    <w:rsid w:val="00DD23A8"/>
    <w:rsid w:val="00DD3D75"/>
    <w:rsid w:val="00DD68F6"/>
    <w:rsid w:val="00DD7C57"/>
    <w:rsid w:val="00E01355"/>
    <w:rsid w:val="00E04018"/>
    <w:rsid w:val="00E04251"/>
    <w:rsid w:val="00E04F79"/>
    <w:rsid w:val="00E229D9"/>
    <w:rsid w:val="00E25A84"/>
    <w:rsid w:val="00E31A21"/>
    <w:rsid w:val="00E467B9"/>
    <w:rsid w:val="00E55739"/>
    <w:rsid w:val="00E574D5"/>
    <w:rsid w:val="00E57FBA"/>
    <w:rsid w:val="00E610DF"/>
    <w:rsid w:val="00E6726D"/>
    <w:rsid w:val="00E72393"/>
    <w:rsid w:val="00E7635A"/>
    <w:rsid w:val="00E83D2D"/>
    <w:rsid w:val="00E91B29"/>
    <w:rsid w:val="00EA6A45"/>
    <w:rsid w:val="00EB341B"/>
    <w:rsid w:val="00EC02C2"/>
    <w:rsid w:val="00EC569A"/>
    <w:rsid w:val="00ED345D"/>
    <w:rsid w:val="00ED750E"/>
    <w:rsid w:val="00EF0F1E"/>
    <w:rsid w:val="00EF46EE"/>
    <w:rsid w:val="00F06BEB"/>
    <w:rsid w:val="00F070A7"/>
    <w:rsid w:val="00F07D75"/>
    <w:rsid w:val="00F13C5A"/>
    <w:rsid w:val="00F1649D"/>
    <w:rsid w:val="00F32B44"/>
    <w:rsid w:val="00F32DFF"/>
    <w:rsid w:val="00F35043"/>
    <w:rsid w:val="00F377C3"/>
    <w:rsid w:val="00F43A32"/>
    <w:rsid w:val="00F44862"/>
    <w:rsid w:val="00F6189C"/>
    <w:rsid w:val="00F70608"/>
    <w:rsid w:val="00F73A58"/>
    <w:rsid w:val="00F80EF3"/>
    <w:rsid w:val="00F83632"/>
    <w:rsid w:val="00FA3127"/>
    <w:rsid w:val="00FA36B3"/>
    <w:rsid w:val="00FB2242"/>
    <w:rsid w:val="00FB23D5"/>
    <w:rsid w:val="00FC7B8E"/>
    <w:rsid w:val="00FD7A99"/>
    <w:rsid w:val="00FF1BA0"/>
    <w:rsid w:val="00FF2CA1"/>
    <w:rsid w:val="00FF37EA"/>
    <w:rsid w:val="00FF3D47"/>
    <w:rsid w:val="00FF7C77"/>
    <w:rsid w:val="00FF7E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DF97"/>
  <w15:docId w15:val="{356A2226-06F9-48A1-8C11-DFD73B6D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6F2"/>
    <w:pPr>
      <w:spacing w:before="100" w:beforeAutospacing="1" w:after="100" w:afterAutospacing="1" w:line="256" w:lineRule="auto"/>
    </w:pPr>
    <w:rPr>
      <w:rFonts w:ascii="Times" w:hAnsi="Times"/>
    </w:rPr>
  </w:style>
  <w:style w:type="character" w:styleId="Hyperlink">
    <w:name w:val="Hyperlink"/>
    <w:basedOn w:val="DefaultParagraphFont"/>
    <w:uiPriority w:val="99"/>
    <w:unhideWhenUsed/>
    <w:rsid w:val="005226F2"/>
    <w:rPr>
      <w:strike w:val="0"/>
      <w:dstrike w:val="0"/>
      <w:color w:val="000000"/>
      <w:u w:val="none"/>
      <w:effect w:val="none"/>
    </w:rPr>
  </w:style>
  <w:style w:type="paragraph" w:styleId="BalloonText">
    <w:name w:val="Balloon Text"/>
    <w:basedOn w:val="Normal"/>
    <w:link w:val="BalloonTextChar"/>
    <w:uiPriority w:val="99"/>
    <w:semiHidden/>
    <w:unhideWhenUsed/>
    <w:rsid w:val="0057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E08"/>
    <w:rPr>
      <w:rFonts w:ascii="Segoe UI" w:hAnsi="Segoe UI" w:cs="Segoe UI"/>
      <w:sz w:val="18"/>
      <w:szCs w:val="18"/>
    </w:rPr>
  </w:style>
  <w:style w:type="paragraph" w:styleId="CommentText">
    <w:name w:val="annotation text"/>
    <w:basedOn w:val="Normal"/>
    <w:link w:val="CommentTextChar"/>
    <w:uiPriority w:val="99"/>
    <w:semiHidden/>
    <w:unhideWhenUsed/>
    <w:rsid w:val="007135C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135CF"/>
    <w:rPr>
      <w:rFonts w:ascii="Times New Roman" w:hAnsi="Times New Roman" w:cs="Times New Roman"/>
      <w:sz w:val="20"/>
      <w:szCs w:val="20"/>
      <w:lang w:val="fr-FR" w:eastAsia="fr-FR"/>
    </w:rPr>
  </w:style>
  <w:style w:type="character" w:styleId="CommentReference">
    <w:name w:val="annotation reference"/>
    <w:basedOn w:val="DefaultParagraphFont"/>
    <w:uiPriority w:val="99"/>
    <w:semiHidden/>
    <w:unhideWhenUsed/>
    <w:rsid w:val="007135CF"/>
    <w:rPr>
      <w:sz w:val="16"/>
      <w:szCs w:val="16"/>
    </w:rPr>
  </w:style>
  <w:style w:type="paragraph" w:styleId="ListParagraph">
    <w:name w:val="List Paragraph"/>
    <w:basedOn w:val="Normal"/>
    <w:uiPriority w:val="34"/>
    <w:qFormat/>
    <w:rsid w:val="0015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1992">
      <w:bodyDiv w:val="1"/>
      <w:marLeft w:val="0"/>
      <w:marRight w:val="0"/>
      <w:marTop w:val="0"/>
      <w:marBottom w:val="0"/>
      <w:divBdr>
        <w:top w:val="none" w:sz="0" w:space="0" w:color="auto"/>
        <w:left w:val="none" w:sz="0" w:space="0" w:color="auto"/>
        <w:bottom w:val="none" w:sz="0" w:space="0" w:color="auto"/>
        <w:right w:val="none" w:sz="0" w:space="0" w:color="auto"/>
      </w:divBdr>
    </w:div>
    <w:div w:id="1212618510">
      <w:bodyDiv w:val="1"/>
      <w:marLeft w:val="0"/>
      <w:marRight w:val="0"/>
      <w:marTop w:val="0"/>
      <w:marBottom w:val="0"/>
      <w:divBdr>
        <w:top w:val="none" w:sz="0" w:space="0" w:color="auto"/>
        <w:left w:val="none" w:sz="0" w:space="0" w:color="auto"/>
        <w:bottom w:val="none" w:sz="0" w:space="0" w:color="auto"/>
        <w:right w:val="none" w:sz="0" w:space="0" w:color="auto"/>
      </w:divBdr>
    </w:div>
    <w:div w:id="1354653970">
      <w:bodyDiv w:val="1"/>
      <w:marLeft w:val="0"/>
      <w:marRight w:val="0"/>
      <w:marTop w:val="0"/>
      <w:marBottom w:val="0"/>
      <w:divBdr>
        <w:top w:val="none" w:sz="0" w:space="0" w:color="auto"/>
        <w:left w:val="none" w:sz="0" w:space="0" w:color="auto"/>
        <w:bottom w:val="none" w:sz="0" w:space="0" w:color="auto"/>
        <w:right w:val="none" w:sz="0" w:space="0" w:color="auto"/>
      </w:divBdr>
    </w:div>
    <w:div w:id="163664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4gUq_OSgcI" TargetMode="External"/><Relationship Id="rId3" Type="http://schemas.openxmlformats.org/officeDocument/2006/relationships/styles" Target="styles.xml"/><Relationship Id="rId7" Type="http://schemas.openxmlformats.org/officeDocument/2006/relationships/hyperlink" Target="https://www.youtube.com/watch?v=3k5daFs_naY&amp;list=PLA4B58198501C8F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a.int/For_Med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4_wKpS6yUf8all-bV8c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58985-F20A-40F7-A540-F0518BE0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1712</Words>
  <Characters>9765</Characters>
  <Application>Microsoft Office Word</Application>
  <DocSecurity>0</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VERHAERT NEW PRODUCTS AND SERVICES</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kverhaert</dc:creator>
  <cp:lastModifiedBy>vthoen</cp:lastModifiedBy>
  <cp:revision>3</cp:revision>
  <cp:lastPrinted>2016-04-24T07:31:00Z</cp:lastPrinted>
  <dcterms:created xsi:type="dcterms:W3CDTF">2016-04-27T09:32:00Z</dcterms:created>
  <dcterms:modified xsi:type="dcterms:W3CDTF">2016-04-27T09:35:00Z</dcterms:modified>
</cp:coreProperties>
</file>